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81864" w14:textId="77777777" w:rsidR="00663912" w:rsidRDefault="00663912" w:rsidP="00663912">
      <w:pPr>
        <w:jc w:val="center"/>
      </w:pPr>
    </w:p>
    <w:p w14:paraId="2EACAFF6" w14:textId="77777777" w:rsidR="00663912" w:rsidRDefault="00663912" w:rsidP="00663912">
      <w:pPr>
        <w:jc w:val="center"/>
      </w:pPr>
    </w:p>
    <w:p w14:paraId="31E73EF8" w14:textId="77777777" w:rsidR="00663912" w:rsidRDefault="00663912" w:rsidP="00663912">
      <w:pPr>
        <w:jc w:val="center"/>
      </w:pPr>
    </w:p>
    <w:p w14:paraId="0F677854" w14:textId="77777777" w:rsidR="00663912" w:rsidRDefault="00663912" w:rsidP="00663912">
      <w:pPr>
        <w:jc w:val="center"/>
      </w:pPr>
    </w:p>
    <w:p w14:paraId="0F7FE5E4" w14:textId="77777777" w:rsidR="00663912" w:rsidRDefault="00663912" w:rsidP="00663912">
      <w:pPr>
        <w:jc w:val="center"/>
      </w:pPr>
    </w:p>
    <w:p w14:paraId="38A31839" w14:textId="77777777" w:rsidR="00663912" w:rsidRDefault="00663912" w:rsidP="00663912">
      <w:pPr>
        <w:jc w:val="center"/>
      </w:pPr>
    </w:p>
    <w:p w14:paraId="63E5059E" w14:textId="77777777" w:rsidR="00AF452B" w:rsidRDefault="00663912" w:rsidP="00663912">
      <w:pPr>
        <w:jc w:val="center"/>
      </w:pPr>
      <w:r>
        <w:t>Milgram Experiment</w:t>
      </w:r>
    </w:p>
    <w:p w14:paraId="6415601A" w14:textId="77777777" w:rsidR="00663912" w:rsidRDefault="00663912" w:rsidP="00663912">
      <w:pPr>
        <w:jc w:val="center"/>
      </w:pPr>
      <w:r>
        <w:t>Student’s Name</w:t>
      </w:r>
    </w:p>
    <w:p w14:paraId="2314C041" w14:textId="77777777" w:rsidR="00663912" w:rsidRDefault="00663912" w:rsidP="00663912">
      <w:pPr>
        <w:jc w:val="center"/>
      </w:pPr>
      <w:r>
        <w:t>Institution</w:t>
      </w:r>
    </w:p>
    <w:p w14:paraId="6E204C49" w14:textId="77777777" w:rsidR="00663912" w:rsidRDefault="00663912">
      <w:pPr>
        <w:spacing w:line="276" w:lineRule="auto"/>
      </w:pPr>
      <w:r>
        <w:br w:type="page"/>
      </w:r>
    </w:p>
    <w:p w14:paraId="681B8214" w14:textId="77777777" w:rsidR="00663912" w:rsidRDefault="00663912" w:rsidP="00663912">
      <w:pPr>
        <w:jc w:val="center"/>
      </w:pPr>
      <w:r>
        <w:lastRenderedPageBreak/>
        <w:t>Milgram Experiment</w:t>
      </w:r>
    </w:p>
    <w:p w14:paraId="025A3952" w14:textId="41B524F3" w:rsidR="00663912" w:rsidRDefault="00663912" w:rsidP="00663912">
      <w:pPr>
        <w:ind w:firstLine="720"/>
      </w:pPr>
      <w:r>
        <w:t>In the Milgram experiment, the issue that makes me determine whether it ethical or not is the fact that Milgram lied to respondents regarding the intention of the research. The Milgram experiment was unethical in that Milgram lied to his respondents or participants</w:t>
      </w:r>
      <w:r w:rsidRPr="00663912">
        <w:rPr>
          <w:rFonts w:eastAsia="Times New Roman" w:cs="Times New Roman"/>
          <w:szCs w:val="24"/>
        </w:rPr>
        <w:t xml:space="preserve"> </w:t>
      </w:r>
      <w:r>
        <w:rPr>
          <w:rFonts w:eastAsia="Times New Roman" w:cs="Times New Roman"/>
          <w:szCs w:val="24"/>
        </w:rPr>
        <w:t xml:space="preserve">(Kwek, </w:t>
      </w:r>
      <w:r w:rsidRPr="00E014BD">
        <w:rPr>
          <w:rFonts w:eastAsia="Times New Roman" w:cs="Times New Roman"/>
          <w:szCs w:val="24"/>
        </w:rPr>
        <w:t>2020)</w:t>
      </w:r>
      <w:r>
        <w:t xml:space="preserve">. Milgram even reported having de-hoaxed his participants by never revealing to them the purpose of the study. Listening to the experiment, a learner yells to be got off from the shock generator due to acute pain brought about by shock being delivered. However, Milgram, in the company of his assistants did not ponder to ensure the participant was cared for and only took notes concerning the emotional state of the participant during the experiment. Milgram’s actions to deceive his participants to take part in the research without revealing its purpose is contradictory to the APA’s Code of Conduct of integrity. APA ethics code principles of integrity state that psychologists ought not to be shrouded in ploys that are fabricated to deceit participants in an experiment. </w:t>
      </w:r>
      <w:r w:rsidR="00FA0FB4">
        <w:t>Thus,</w:t>
      </w:r>
      <w:r>
        <w:t xml:space="preserve"> a psychologist must revere transparency and honesty in his or her research.</w:t>
      </w:r>
    </w:p>
    <w:p w14:paraId="5A55C286" w14:textId="77777777" w:rsidR="00663912" w:rsidRDefault="00663912" w:rsidP="00663912">
      <w:pPr>
        <w:ind w:firstLine="720"/>
      </w:pPr>
      <w:r>
        <w:t>From the study, it is apparent that Milgram disregarded the plight of his participants who writhed in pain as he, along with his assistants, continued taking notes. The cries of the respondents were not listened to by Milgram, as his quest was to find salient answers to his experiment. Tellingly, the participants were unaware of the purpose of the study. What would need to be changed to meet APA’s Code of Conduct and ethical standards is by integrating principle A: beneficence and non-maleficence. The ethical principle denotes that psychologists have to strive to ensure the protection of the welfare as well as the rights of participants.</w:t>
      </w:r>
    </w:p>
    <w:p w14:paraId="27147051" w14:textId="77777777" w:rsidR="00663912" w:rsidRDefault="00663912" w:rsidP="00663912">
      <w:pPr>
        <w:ind w:firstLine="720"/>
      </w:pPr>
      <w:r>
        <w:t xml:space="preserve">The primary purpose of the Milgram experiment was to examine the justifications of actions of genocide delivered by those indicted at World War II. It focused on the conflict </w:t>
      </w:r>
      <w:r>
        <w:lastRenderedPageBreak/>
        <w:t>distinguished between obedience to authority. However, the benefits of learning the results of the experiment do not outweigh the potential harm of conducting the study. From the experiment, a shock was delivered to a learner in the shock generator and appealed to be freed from the study</w:t>
      </w:r>
      <w:r w:rsidRPr="00663912">
        <w:rPr>
          <w:rFonts w:eastAsia="Times New Roman" w:cs="Times New Roman"/>
          <w:szCs w:val="24"/>
        </w:rPr>
        <w:t xml:space="preserve"> </w:t>
      </w:r>
      <w:r>
        <w:rPr>
          <w:rFonts w:eastAsia="Times New Roman" w:cs="Times New Roman"/>
          <w:szCs w:val="24"/>
        </w:rPr>
        <w:t>(</w:t>
      </w:r>
      <w:r w:rsidRPr="00E014BD">
        <w:rPr>
          <w:rFonts w:eastAsia="Times New Roman" w:cs="Times New Roman"/>
          <w:szCs w:val="24"/>
        </w:rPr>
        <w:t>R</w:t>
      </w:r>
      <w:r>
        <w:rPr>
          <w:rFonts w:eastAsia="Times New Roman" w:cs="Times New Roman"/>
          <w:szCs w:val="24"/>
        </w:rPr>
        <w:t>ussell, &amp; Bolton, 2019)</w:t>
      </w:r>
      <w:r>
        <w:t>. The shock could get fatal and could eventually lead to death. Therefore, I consider the research to be detrimental to human life. Due to the extreme emotional stress inflicted on participants, the experiment is not conducive to be performed on them. It would cause mental torture and trauma to respondents who were not adequately debriefed about the purpose of the experiment.</w:t>
      </w:r>
    </w:p>
    <w:p w14:paraId="5625918A" w14:textId="77777777" w:rsidR="00663912" w:rsidRDefault="00663912" w:rsidP="00663912">
      <w:pPr>
        <w:ind w:firstLine="720"/>
      </w:pPr>
      <w:r>
        <w:t>In conclusion, the Milgram experiment had critical ethical issues. Foremost, the ethical of deception was evident. The participants of the experiment were not debriefed regarding the purpose of the study. The participants of the study were hoaxed into participating without knowing the real intentions of the experiment. He told the respondents that the experiment was targeted in studying the outcomes of punishment on learning ability. This was not true as the process became rigged, and every respondent played the role of the teacher. Hence “teachers” applied considerably high electric shocks to the “learner” in the event a question became answered inappropriately. From these derivations, I consider the Milgram experiment to be harmful to human life as electric shocks could be generated to levels that can lead to fatalities.</w:t>
      </w:r>
    </w:p>
    <w:p w14:paraId="7A4D4B39" w14:textId="77777777" w:rsidR="00663912" w:rsidRDefault="00663912" w:rsidP="00663912">
      <w:pPr>
        <w:ind w:firstLine="720"/>
        <w:jc w:val="center"/>
      </w:pPr>
    </w:p>
    <w:p w14:paraId="024BBFB9" w14:textId="77777777" w:rsidR="00663912" w:rsidRDefault="00663912" w:rsidP="00663912">
      <w:pPr>
        <w:ind w:firstLine="720"/>
        <w:jc w:val="center"/>
      </w:pPr>
    </w:p>
    <w:p w14:paraId="2F06D2FB" w14:textId="77777777" w:rsidR="00663912" w:rsidRDefault="00663912" w:rsidP="00663912">
      <w:pPr>
        <w:ind w:firstLine="720"/>
        <w:jc w:val="center"/>
      </w:pPr>
    </w:p>
    <w:p w14:paraId="33D8B88F" w14:textId="77777777" w:rsidR="00663912" w:rsidRDefault="00663912" w:rsidP="00663912">
      <w:pPr>
        <w:ind w:firstLine="720"/>
        <w:jc w:val="center"/>
      </w:pPr>
    </w:p>
    <w:p w14:paraId="1C2D1A79" w14:textId="77777777" w:rsidR="00663912" w:rsidRDefault="00663912" w:rsidP="00663912">
      <w:pPr>
        <w:ind w:firstLine="720"/>
        <w:jc w:val="center"/>
      </w:pPr>
      <w:r>
        <w:lastRenderedPageBreak/>
        <w:t>References</w:t>
      </w:r>
    </w:p>
    <w:p w14:paraId="095D433E" w14:textId="77777777" w:rsidR="00663912" w:rsidRPr="00E014BD" w:rsidRDefault="00663912" w:rsidP="00663912">
      <w:pPr>
        <w:spacing w:after="0"/>
        <w:ind w:left="720" w:hanging="720"/>
        <w:rPr>
          <w:rFonts w:eastAsia="Times New Roman" w:cs="Times New Roman"/>
          <w:szCs w:val="24"/>
        </w:rPr>
      </w:pPr>
      <w:r w:rsidRPr="00E014BD">
        <w:rPr>
          <w:rFonts w:eastAsia="Times New Roman" w:cs="Times New Roman"/>
          <w:szCs w:val="24"/>
        </w:rPr>
        <w:t xml:space="preserve">Kwek, A. (2020). Crowdsourced Research: Vulnerability, Autonomy, and Exploitation. </w:t>
      </w:r>
      <w:r w:rsidRPr="00E014BD">
        <w:rPr>
          <w:rFonts w:eastAsia="Times New Roman" w:cs="Times New Roman"/>
          <w:i/>
          <w:iCs/>
          <w:szCs w:val="24"/>
        </w:rPr>
        <w:t>Ethics &amp; Human Research</w:t>
      </w:r>
      <w:r w:rsidRPr="00E014BD">
        <w:rPr>
          <w:rFonts w:eastAsia="Times New Roman" w:cs="Times New Roman"/>
          <w:szCs w:val="24"/>
        </w:rPr>
        <w:t xml:space="preserve">, </w:t>
      </w:r>
      <w:r w:rsidRPr="00E014BD">
        <w:rPr>
          <w:rFonts w:eastAsia="Times New Roman" w:cs="Times New Roman"/>
          <w:i/>
          <w:iCs/>
          <w:szCs w:val="24"/>
        </w:rPr>
        <w:t>42</w:t>
      </w:r>
      <w:r w:rsidRPr="00E014BD">
        <w:rPr>
          <w:rFonts w:eastAsia="Times New Roman" w:cs="Times New Roman"/>
          <w:szCs w:val="24"/>
        </w:rPr>
        <w:t>(1), 22-35.</w:t>
      </w:r>
    </w:p>
    <w:p w14:paraId="59E9463D" w14:textId="77777777" w:rsidR="00663912" w:rsidRPr="00E014BD" w:rsidRDefault="00663912" w:rsidP="00663912">
      <w:pPr>
        <w:spacing w:after="0"/>
        <w:ind w:left="720" w:hanging="720"/>
        <w:rPr>
          <w:rFonts w:eastAsia="Times New Roman" w:cs="Times New Roman"/>
          <w:szCs w:val="24"/>
        </w:rPr>
      </w:pPr>
      <w:r w:rsidRPr="00E014BD">
        <w:rPr>
          <w:rFonts w:eastAsia="Times New Roman" w:cs="Times New Roman"/>
          <w:szCs w:val="24"/>
        </w:rPr>
        <w:t xml:space="preserve">Russell, N., &amp; Bolton, A. (2019). Climate catastrophe and Stanley Milgram’s electric shock “Obedience” experiments: an uncanny analogy. </w:t>
      </w:r>
      <w:r w:rsidRPr="00E014BD">
        <w:rPr>
          <w:rFonts w:eastAsia="Times New Roman" w:cs="Times New Roman"/>
          <w:i/>
          <w:iCs/>
          <w:szCs w:val="24"/>
        </w:rPr>
        <w:t>Social Sciences</w:t>
      </w:r>
      <w:r w:rsidRPr="00E014BD">
        <w:rPr>
          <w:rFonts w:eastAsia="Times New Roman" w:cs="Times New Roman"/>
          <w:szCs w:val="24"/>
        </w:rPr>
        <w:t xml:space="preserve">, </w:t>
      </w:r>
      <w:r w:rsidRPr="00E014BD">
        <w:rPr>
          <w:rFonts w:eastAsia="Times New Roman" w:cs="Times New Roman"/>
          <w:i/>
          <w:iCs/>
          <w:szCs w:val="24"/>
        </w:rPr>
        <w:t>8</w:t>
      </w:r>
      <w:r w:rsidRPr="00E014BD">
        <w:rPr>
          <w:rFonts w:eastAsia="Times New Roman" w:cs="Times New Roman"/>
          <w:szCs w:val="24"/>
        </w:rPr>
        <w:t>(6), 178.</w:t>
      </w:r>
    </w:p>
    <w:p w14:paraId="65386C26" w14:textId="77777777" w:rsidR="00663912" w:rsidRDefault="00663912" w:rsidP="00663912">
      <w:pPr>
        <w:ind w:firstLine="720"/>
        <w:jc w:val="center"/>
      </w:pPr>
    </w:p>
    <w:p w14:paraId="4099CD6A" w14:textId="77777777" w:rsidR="00663912" w:rsidRPr="00E014BD" w:rsidRDefault="00663912" w:rsidP="00663912"/>
    <w:p w14:paraId="676A2CA7" w14:textId="77777777" w:rsidR="00663912" w:rsidRDefault="00663912" w:rsidP="00663912">
      <w:pPr>
        <w:jc w:val="center"/>
      </w:pPr>
    </w:p>
    <w:p w14:paraId="6F3FF801" w14:textId="77777777" w:rsidR="00663912" w:rsidRPr="00663912" w:rsidRDefault="00663912" w:rsidP="00663912"/>
    <w:sectPr w:rsidR="00663912" w:rsidRPr="00663912" w:rsidSect="006639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69BDF" w14:textId="77777777" w:rsidR="005607FD" w:rsidRDefault="005607FD" w:rsidP="00663912">
      <w:pPr>
        <w:spacing w:after="0" w:line="240" w:lineRule="auto"/>
      </w:pPr>
      <w:r>
        <w:separator/>
      </w:r>
    </w:p>
  </w:endnote>
  <w:endnote w:type="continuationSeparator" w:id="0">
    <w:p w14:paraId="40E09715" w14:textId="77777777" w:rsidR="005607FD" w:rsidRDefault="005607FD" w:rsidP="00663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5630EC" w14:textId="77777777" w:rsidR="005607FD" w:rsidRDefault="005607FD" w:rsidP="00663912">
      <w:pPr>
        <w:spacing w:after="0" w:line="240" w:lineRule="auto"/>
      </w:pPr>
      <w:r>
        <w:separator/>
      </w:r>
    </w:p>
  </w:footnote>
  <w:footnote w:type="continuationSeparator" w:id="0">
    <w:p w14:paraId="74BC7FD2" w14:textId="77777777" w:rsidR="005607FD" w:rsidRDefault="005607FD" w:rsidP="00663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778172"/>
      <w:docPartObj>
        <w:docPartGallery w:val="Page Numbers (Top of Page)"/>
        <w:docPartUnique/>
      </w:docPartObj>
    </w:sdtPr>
    <w:sdtEndPr/>
    <w:sdtContent>
      <w:p w14:paraId="4EA7AAB3" w14:textId="77777777" w:rsidR="00663912" w:rsidRDefault="00663912">
        <w:pPr>
          <w:pStyle w:val="Header"/>
          <w:jc w:val="right"/>
        </w:pPr>
        <w:r>
          <w:t>MILGRAM EXPERIMENT</w:t>
        </w:r>
        <w:r>
          <w:tab/>
        </w:r>
        <w:r>
          <w:tab/>
        </w:r>
        <w:r w:rsidR="005607FD">
          <w:fldChar w:fldCharType="begin"/>
        </w:r>
        <w:r w:rsidR="005607FD">
          <w:instrText xml:space="preserve"> PAGE   \* MERGEFORMAT </w:instrText>
        </w:r>
        <w:r w:rsidR="005607FD">
          <w:fldChar w:fldCharType="separate"/>
        </w:r>
        <w:r>
          <w:rPr>
            <w:noProof/>
          </w:rPr>
          <w:t>2</w:t>
        </w:r>
        <w:r w:rsidR="005607FD">
          <w:rPr>
            <w:noProof/>
          </w:rPr>
          <w:fldChar w:fldCharType="end"/>
        </w:r>
      </w:p>
    </w:sdtContent>
  </w:sdt>
  <w:p w14:paraId="114C8486" w14:textId="77777777" w:rsidR="00663912" w:rsidRDefault="00663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10994" w14:textId="77777777" w:rsidR="00663912" w:rsidRDefault="00663912">
    <w:pPr>
      <w:pStyle w:val="Header"/>
    </w:pPr>
    <w:r>
      <w:t>Running Head: MILGRAM EXPERIMENT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5B"/>
    <w:rsid w:val="00020797"/>
    <w:rsid w:val="0003198B"/>
    <w:rsid w:val="00067AC2"/>
    <w:rsid w:val="002D25C0"/>
    <w:rsid w:val="0036433F"/>
    <w:rsid w:val="004A055B"/>
    <w:rsid w:val="005607FD"/>
    <w:rsid w:val="00663912"/>
    <w:rsid w:val="00841178"/>
    <w:rsid w:val="00866710"/>
    <w:rsid w:val="008C5439"/>
    <w:rsid w:val="00AF452B"/>
    <w:rsid w:val="00C20E74"/>
    <w:rsid w:val="00E014BD"/>
    <w:rsid w:val="00F43DA9"/>
    <w:rsid w:val="00FA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12890"/>
  <w15:docId w15:val="{85DF1D83-67D5-4D76-91D1-622F12CD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912"/>
    <w:rPr>
      <w:rFonts w:ascii="Times New Roman" w:hAnsi="Times New Roman"/>
      <w:sz w:val="24"/>
    </w:rPr>
  </w:style>
  <w:style w:type="paragraph" w:styleId="Footer">
    <w:name w:val="footer"/>
    <w:basedOn w:val="Normal"/>
    <w:link w:val="FooterChar"/>
    <w:uiPriority w:val="99"/>
    <w:semiHidden/>
    <w:unhideWhenUsed/>
    <w:rsid w:val="006639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39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884256">
      <w:bodyDiv w:val="1"/>
      <w:marLeft w:val="0"/>
      <w:marRight w:val="0"/>
      <w:marTop w:val="0"/>
      <w:marBottom w:val="0"/>
      <w:divBdr>
        <w:top w:val="none" w:sz="0" w:space="0" w:color="auto"/>
        <w:left w:val="none" w:sz="0" w:space="0" w:color="auto"/>
        <w:bottom w:val="none" w:sz="0" w:space="0" w:color="auto"/>
        <w:right w:val="none" w:sz="0" w:space="0" w:color="auto"/>
      </w:divBdr>
      <w:divsChild>
        <w:div w:id="1698776056">
          <w:marLeft w:val="0"/>
          <w:marRight w:val="0"/>
          <w:marTop w:val="0"/>
          <w:marBottom w:val="0"/>
          <w:divBdr>
            <w:top w:val="none" w:sz="0" w:space="0" w:color="auto"/>
            <w:left w:val="none" w:sz="0" w:space="0" w:color="auto"/>
            <w:bottom w:val="none" w:sz="0" w:space="0" w:color="auto"/>
            <w:right w:val="none" w:sz="0" w:space="0" w:color="auto"/>
          </w:divBdr>
        </w:div>
      </w:divsChild>
    </w:div>
    <w:div w:id="1164855540">
      <w:bodyDiv w:val="1"/>
      <w:marLeft w:val="0"/>
      <w:marRight w:val="0"/>
      <w:marTop w:val="0"/>
      <w:marBottom w:val="0"/>
      <w:divBdr>
        <w:top w:val="none" w:sz="0" w:space="0" w:color="auto"/>
        <w:left w:val="none" w:sz="0" w:space="0" w:color="auto"/>
        <w:bottom w:val="none" w:sz="0" w:space="0" w:color="auto"/>
        <w:right w:val="none" w:sz="0" w:space="0" w:color="auto"/>
      </w:divBdr>
      <w:divsChild>
        <w:div w:id="914054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Captain101</cp:lastModifiedBy>
  <cp:revision>3</cp:revision>
  <dcterms:created xsi:type="dcterms:W3CDTF">2020-03-22T01:08:00Z</dcterms:created>
  <dcterms:modified xsi:type="dcterms:W3CDTF">2020-03-22T01:08:00Z</dcterms:modified>
</cp:coreProperties>
</file>